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14" w:rsidRDefault="00252150" w:rsidP="00252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52150">
        <w:rPr>
          <w:rFonts w:ascii="Times New Roman" w:hAnsi="Times New Roman" w:cs="Times New Roman"/>
          <w:b/>
          <w:sz w:val="28"/>
          <w:szCs w:val="28"/>
        </w:rPr>
        <w:t>нформация о мерах отв</w:t>
      </w:r>
      <w:bookmarkStart w:id="0" w:name="_GoBack"/>
      <w:bookmarkEnd w:id="0"/>
      <w:r w:rsidRPr="00252150">
        <w:rPr>
          <w:rFonts w:ascii="Times New Roman" w:hAnsi="Times New Roman" w:cs="Times New Roman"/>
          <w:b/>
          <w:sz w:val="28"/>
          <w:szCs w:val="28"/>
        </w:rPr>
        <w:t>етственности, применяемых при нарушении обязательных требований</w:t>
      </w:r>
      <w:r w:rsidR="004824F8">
        <w:rPr>
          <w:rFonts w:ascii="Times New Roman" w:hAnsi="Times New Roman" w:cs="Times New Roman"/>
          <w:b/>
          <w:sz w:val="28"/>
          <w:szCs w:val="28"/>
        </w:rPr>
        <w:t xml:space="preserve"> законодательства о градостроительной деятельности</w:t>
      </w:r>
      <w:r w:rsidRPr="00252150">
        <w:rPr>
          <w:rFonts w:ascii="Times New Roman" w:hAnsi="Times New Roman" w:cs="Times New Roman"/>
          <w:b/>
          <w:sz w:val="28"/>
          <w:szCs w:val="28"/>
        </w:rPr>
        <w:t>, с текстами в действующей редакции</w:t>
      </w:r>
    </w:p>
    <w:p w:rsidR="002030AF" w:rsidRDefault="002030AF" w:rsidP="002030AF">
      <w:pPr>
        <w:pStyle w:val="headertext"/>
        <w:spacing w:after="240" w:afterAutospacing="0"/>
      </w:pPr>
      <w:r>
        <w:rPr>
          <w:b/>
          <w:bCs/>
        </w:rPr>
        <w:t>Кодекс Российской Федерации об административных правонарушениях</w:t>
      </w:r>
    </w:p>
    <w:p w:rsidR="002030AF" w:rsidRDefault="002030AF" w:rsidP="002030AF">
      <w:pPr>
        <w:pStyle w:val="headertext"/>
        <w:spacing w:after="240" w:afterAutospacing="0"/>
      </w:pPr>
      <w:r>
        <w:rPr>
          <w:b/>
          <w:bCs/>
        </w:rPr>
        <w:t>Раздел II. Особенная часть (статьи с 5.1 по 21.7)</w:t>
      </w:r>
    </w:p>
    <w:p w:rsidR="002030AF" w:rsidRDefault="002030AF" w:rsidP="002030AF">
      <w:pPr>
        <w:pStyle w:val="headertext"/>
        <w:spacing w:after="240" w:afterAutospacing="0"/>
      </w:pPr>
      <w:r>
        <w:rPr>
          <w:b/>
          <w:bCs/>
        </w:rPr>
        <w:t>Глава 9. Административные правонарушения в промышленности, строительстве и энергетике (статьи с 9.1 по 9.24)</w:t>
      </w:r>
    </w:p>
    <w:p w:rsidR="002030AF" w:rsidRPr="002030AF" w:rsidRDefault="002030AF" w:rsidP="002030AF">
      <w:pPr>
        <w:pStyle w:val="headertext"/>
        <w:jc w:val="center"/>
        <w:rPr>
          <w:b/>
        </w:rPr>
      </w:pPr>
      <w:bookmarkStart w:id="1" w:name="P0DC9"/>
      <w:bookmarkStart w:id="2" w:name="P0DCA"/>
      <w:bookmarkStart w:id="3" w:name="P0DCB"/>
      <w:bookmarkStart w:id="4" w:name="P0DCC"/>
      <w:bookmarkStart w:id="5" w:name="P0DCD"/>
      <w:bookmarkStart w:id="6" w:name="P0DCE"/>
      <w:bookmarkStart w:id="7" w:name="P0DCF"/>
      <w:bookmarkStart w:id="8" w:name="P0DD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030AF">
        <w:rPr>
          <w:b/>
        </w:rPr>
        <w:t xml:space="preserve">Статья 9.1.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</w:t>
      </w:r>
    </w:p>
    <w:p w:rsidR="002030AF" w:rsidRDefault="002030AF" w:rsidP="002030AF">
      <w:pPr>
        <w:pStyle w:val="formattext"/>
        <w:spacing w:after="240" w:afterAutospacing="0"/>
        <w:ind w:firstLine="480"/>
      </w:pPr>
      <w:bookmarkStart w:id="9" w:name="P0DD3"/>
      <w:bookmarkEnd w:id="9"/>
      <w:r>
        <w:t xml:space="preserve">1.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- </w:t>
      </w:r>
    </w:p>
    <w:p w:rsidR="002030AF" w:rsidRDefault="002030AF" w:rsidP="002030AF">
      <w:pPr>
        <w:pStyle w:val="formattext"/>
        <w:ind w:firstLine="480"/>
        <w:rPr>
          <w:rStyle w:val="comment"/>
        </w:rPr>
      </w:pPr>
      <w:proofErr w:type="gramStart"/>
      <w:r>
        <w:t>влечет наложение административного штрафа на граждан в размере от двух тысяч до трех тысяч рублей; на должностных лиц - от двадцати тысяч до тридцати тысяч рублей или дисквалификацию на срок от шести месяцев до одного года; на юридических лиц - от двухсот тысяч до трехсот тысяч рублей или административное приостановление деятельности на срок до девяноста суток</w:t>
      </w:r>
      <w:r>
        <w:rPr>
          <w:rStyle w:val="comment"/>
        </w:rPr>
        <w:t xml:space="preserve"> </w:t>
      </w:r>
      <w:proofErr w:type="gramEnd"/>
    </w:p>
    <w:p w:rsidR="002030AF" w:rsidRDefault="002030AF" w:rsidP="002030AF">
      <w:pPr>
        <w:pStyle w:val="formattext"/>
        <w:spacing w:after="240" w:afterAutospacing="0"/>
        <w:ind w:firstLine="480"/>
      </w:pPr>
      <w:bookmarkStart w:id="10" w:name="P0DD5"/>
      <w:bookmarkStart w:id="11" w:name="P0DD7"/>
      <w:bookmarkEnd w:id="10"/>
      <w:bookmarkEnd w:id="11"/>
      <w:r>
        <w:t>3.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-  </w:t>
      </w:r>
    </w:p>
    <w:p w:rsidR="002030AF" w:rsidRDefault="002030AF" w:rsidP="002030AF">
      <w:pPr>
        <w:pStyle w:val="formattext"/>
        <w:ind w:firstLine="480"/>
      </w:pPr>
      <w:proofErr w:type="gramStart"/>
      <w:r>
        <w:t>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  <w:proofErr w:type="gramEnd"/>
    </w:p>
    <w:p w:rsidR="00252150" w:rsidRDefault="00252150" w:rsidP="00252150">
      <w:pPr>
        <w:jc w:val="center"/>
        <w:rPr>
          <w:b/>
          <w:sz w:val="28"/>
          <w:szCs w:val="28"/>
        </w:rPr>
      </w:pPr>
    </w:p>
    <w:p w:rsidR="002030AF" w:rsidRDefault="002030AF" w:rsidP="002030AF">
      <w:pPr>
        <w:pStyle w:val="headertext"/>
        <w:spacing w:after="240" w:afterAutospacing="0"/>
      </w:pPr>
      <w:r>
        <w:rPr>
          <w:b/>
          <w:bCs/>
        </w:rPr>
        <w:t>Кодекс Российской Федерации об административных правонарушениях</w:t>
      </w:r>
    </w:p>
    <w:p w:rsidR="002030AF" w:rsidRDefault="002030AF" w:rsidP="002030AF">
      <w:pPr>
        <w:pStyle w:val="headertext"/>
        <w:spacing w:after="240" w:afterAutospacing="0"/>
      </w:pPr>
      <w:r>
        <w:rPr>
          <w:b/>
          <w:bCs/>
        </w:rPr>
        <w:t>Раздел II. Особенная часть (статьи с 5.1 по 21.7)</w:t>
      </w:r>
    </w:p>
    <w:p w:rsidR="002030AF" w:rsidRDefault="002030AF" w:rsidP="002030AF">
      <w:pPr>
        <w:pStyle w:val="headertext"/>
        <w:spacing w:after="240" w:afterAutospacing="0"/>
      </w:pPr>
      <w:r>
        <w:rPr>
          <w:b/>
          <w:bCs/>
        </w:rPr>
        <w:t>Глава 9. Административные правонарушения в промышленности, строительстве и энергетике (статьи с 9.1 по 9.24)</w:t>
      </w:r>
    </w:p>
    <w:p w:rsidR="002030AF" w:rsidRDefault="002030AF" w:rsidP="002030AF">
      <w:pPr>
        <w:pStyle w:val="headertext"/>
        <w:spacing w:after="240" w:afterAutospacing="0"/>
      </w:pPr>
      <w:r>
        <w:rPr>
          <w:b/>
          <w:bCs/>
        </w:rPr>
        <w:t>Статья 9.2. Нарушение требований к обеспечению безопасности гидротехнических сооружений, установленных законодательством Российской Федерации</w:t>
      </w:r>
    </w:p>
    <w:p w:rsidR="002030AF" w:rsidRDefault="002030AF" w:rsidP="002030AF">
      <w:pPr>
        <w:pStyle w:val="formattext"/>
        <w:ind w:firstLine="480"/>
      </w:pPr>
      <w:r>
        <w:t xml:space="preserve">Нарушение требований к обеспечению безопасности при проектировании, строительстве, капитальном ремонте, эксплуатации, реконструкции, консервации и ликвидации гидротехнических сооружений - </w:t>
      </w:r>
    </w:p>
    <w:p w:rsidR="002030AF" w:rsidRDefault="002030AF" w:rsidP="002030AF">
      <w:pPr>
        <w:pStyle w:val="formattext"/>
      </w:pPr>
    </w:p>
    <w:p w:rsidR="002030AF" w:rsidRDefault="002030AF" w:rsidP="002030AF">
      <w:pPr>
        <w:pStyle w:val="formattext"/>
        <w:ind w:firstLine="480"/>
      </w:pPr>
      <w:proofErr w:type="gramStart"/>
      <w:r>
        <w:lastRenderedPageBreak/>
        <w:t>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лиц, осуществляющих предпринимательскую деятельность без образования юридического лица, - от двух тысяч до трех тысяч рублей или административное приостановление деятельности на срок до девяноста суток;</w:t>
      </w:r>
      <w:proofErr w:type="gramEnd"/>
      <w:r>
        <w:t xml:space="preserve"> на юридических лиц - от двадцати тысяч до тридцати тысяч рублей или административное приостановление деятельности на срок до девяноста суток</w:t>
      </w:r>
      <w:r>
        <w:t>.</w:t>
      </w:r>
    </w:p>
    <w:p w:rsidR="002030AF" w:rsidRDefault="002030AF" w:rsidP="002030AF">
      <w:pPr>
        <w:pStyle w:val="headertext"/>
        <w:spacing w:after="240" w:afterAutospacing="0"/>
      </w:pPr>
      <w:r>
        <w:rPr>
          <w:b/>
          <w:bCs/>
        </w:rPr>
        <w:t>Кодекс Российской Федерации об административных правонарушениях</w:t>
      </w:r>
    </w:p>
    <w:p w:rsidR="002030AF" w:rsidRDefault="002030AF" w:rsidP="002030AF">
      <w:pPr>
        <w:pStyle w:val="headertext"/>
        <w:spacing w:after="240" w:afterAutospacing="0"/>
      </w:pPr>
      <w:r>
        <w:rPr>
          <w:b/>
          <w:bCs/>
        </w:rPr>
        <w:t>Раздел II. Особенная часть (статьи с 5.1 по 21.7)</w:t>
      </w:r>
    </w:p>
    <w:p w:rsidR="002030AF" w:rsidRDefault="002030AF" w:rsidP="002030AF">
      <w:pPr>
        <w:pStyle w:val="headertext"/>
        <w:spacing w:after="240" w:afterAutospacing="0"/>
      </w:pPr>
      <w:r>
        <w:rPr>
          <w:b/>
          <w:bCs/>
        </w:rPr>
        <w:t>Глава 9. Административные правонарушения в промышленности, строительстве и энергетике (статьи с 9.1 по 9.24)</w:t>
      </w:r>
    </w:p>
    <w:p w:rsidR="002030AF" w:rsidRDefault="002030AF" w:rsidP="002030AF">
      <w:pPr>
        <w:pStyle w:val="headertext"/>
        <w:spacing w:after="240" w:afterAutospacing="0"/>
      </w:pPr>
      <w:r>
        <w:rPr>
          <w:b/>
          <w:bCs/>
        </w:rPr>
        <w:t>Статья 9.4. Нарушение обязательных требований в области строительства и применения строительных материалов (изделий)</w:t>
      </w:r>
    </w:p>
    <w:p w:rsidR="002030AF" w:rsidRDefault="002030AF" w:rsidP="002030AF">
      <w:pPr>
        <w:pStyle w:val="formattext"/>
        <w:spacing w:after="240" w:afterAutospacing="0"/>
        <w:ind w:firstLine="480"/>
      </w:pPr>
      <w:bookmarkStart w:id="12" w:name="P0E10"/>
      <w:bookmarkEnd w:id="12"/>
      <w:r>
        <w:t xml:space="preserve">1. </w:t>
      </w:r>
      <w:proofErr w:type="gramStart"/>
      <w:r>
        <w:t>Нарушение требований технических регламентов, проектной документации,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проектировании, строительстве, реконструкции или капитальном ремонте объектов капитального строительства, в том числе при применении строительных материалов (изделий), -</w:t>
      </w:r>
      <w:proofErr w:type="gramEnd"/>
    </w:p>
    <w:p w:rsidR="002030AF" w:rsidRDefault="002030AF" w:rsidP="002030AF">
      <w:pPr>
        <w:pStyle w:val="formattext"/>
        <w:ind w:firstLine="480"/>
      </w:pPr>
      <w:r>
        <w:t xml:space="preserve">влечет предупреждение или наложение административного штрафа на граждан в </w:t>
      </w:r>
      <w:proofErr w:type="gramStart"/>
      <w:r>
        <w:t>размере</w:t>
      </w:r>
      <w:proofErr w:type="gramEnd"/>
      <w:r>
        <w:t xml:space="preserve"> от одной тысячи до двух тысяч рублей; на должностных лиц - от двадцати тысяч до тридцати тысяч рублей; на юридических лиц - от ста тысяч до трехсот тысяч рублей.</w:t>
      </w:r>
      <w:r>
        <w:br/>
      </w:r>
      <w:r>
        <w:br/>
      </w:r>
      <w:bookmarkStart w:id="13" w:name="P0E12"/>
      <w:bookmarkEnd w:id="13"/>
    </w:p>
    <w:p w:rsidR="002030AF" w:rsidRDefault="002030AF" w:rsidP="002030AF">
      <w:pPr>
        <w:pStyle w:val="formattext"/>
        <w:spacing w:after="240" w:afterAutospacing="0"/>
        <w:ind w:firstLine="480"/>
      </w:pPr>
      <w:r>
        <w:t xml:space="preserve">2. </w:t>
      </w:r>
      <w:proofErr w:type="gramStart"/>
      <w:r>
        <w:t xml:space="preserve">Действия, предусмотренные </w:t>
      </w:r>
      <w:hyperlink r:id="rId5" w:history="1">
        <w:r>
          <w:rPr>
            <w:rStyle w:val="a3"/>
          </w:rPr>
          <w:t>частью 1</w:t>
        </w:r>
      </w:hyperlink>
      <w:r>
        <w:t xml:space="preserve"> настоящей статьи, которые повлекли отступление от проектных значений параметров зданий и сооружений, затрагивают конструктивные и другие характеристики надежности и безопасности объектов капитального строительства и (или) их частей или безопасность строительных конструкций, участков сетей инженерно-технического обеспечения, либо которые повлекли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</w:t>
      </w:r>
      <w:proofErr w:type="gramEnd"/>
      <w:r>
        <w:t xml:space="preserve"> или здоровью животных и растений, либо которые создали угрозу причинения вреда жизни или здоровью граждан, окружающей среде, жизни или здоровью животных и растений, -</w:t>
      </w:r>
    </w:p>
    <w:p w:rsidR="002030AF" w:rsidRDefault="002030AF" w:rsidP="002030AF">
      <w:pPr>
        <w:pStyle w:val="formattext"/>
        <w:ind w:firstLine="480"/>
      </w:pPr>
      <w:proofErr w:type="gramStart"/>
      <w:r>
        <w:t>влекут наложение административного штрафа на граждан в размере от двух тысяч до четырех тысяч рублей; на должностных лиц - от тридцати тысяч до тридцати пяти тысяч рублей; на лиц, осуществляющих предпринимательскую деятельность без образования юридического лица, - от тридцати пяти тысяч до сорока тысяч рублей либо административное приостановление деятельности на срок до шестидесяти суток;</w:t>
      </w:r>
      <w:proofErr w:type="gramEnd"/>
      <w:r>
        <w:t xml:space="preserve"> на юридических лиц - от трехсот тысяч до шестисот тысяч рублей либо административное приостановление деятельности на срок до шестидесяти суток.</w:t>
      </w:r>
      <w:r>
        <w:br/>
      </w:r>
      <w:r>
        <w:br/>
      </w:r>
      <w:bookmarkStart w:id="14" w:name="P0E14"/>
      <w:bookmarkEnd w:id="14"/>
    </w:p>
    <w:p w:rsidR="002030AF" w:rsidRDefault="002030AF" w:rsidP="002030AF">
      <w:pPr>
        <w:pStyle w:val="formattext"/>
        <w:ind w:firstLine="480"/>
      </w:pPr>
      <w:r>
        <w:lastRenderedPageBreak/>
        <w:t xml:space="preserve">3. Повторное совершение административного правонарушения, предусмотренного </w:t>
      </w:r>
      <w:hyperlink r:id="rId6" w:history="1">
        <w:r>
          <w:rPr>
            <w:rStyle w:val="a3"/>
          </w:rPr>
          <w:t>частью 2</w:t>
        </w:r>
      </w:hyperlink>
      <w:r>
        <w:t xml:space="preserve"> настоящей статьи, - </w:t>
      </w:r>
    </w:p>
    <w:p w:rsidR="002030AF" w:rsidRDefault="002030AF" w:rsidP="002030AF">
      <w:pPr>
        <w:pStyle w:val="formattext"/>
        <w:ind w:firstLine="480"/>
      </w:pPr>
      <w:proofErr w:type="gramStart"/>
      <w:r>
        <w:t>влечет наложение административного штрафа на граждан в размере от четырех тысяч до пяти тысяч рублей; на должностных лиц - от тридцати пяти тысяч до сорока пяти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либо административное приостановление деятельности на срок до девяноста суток;</w:t>
      </w:r>
      <w:proofErr w:type="gramEnd"/>
      <w:r>
        <w:t xml:space="preserve"> на юридических лиц - от семисот тысяч до одного миллиона рублей либо административное приостановление деятельности на срок до девяноста суток.</w:t>
      </w:r>
    </w:p>
    <w:p w:rsidR="007D291D" w:rsidRDefault="007D291D" w:rsidP="007D291D">
      <w:pPr>
        <w:pStyle w:val="headertext"/>
        <w:spacing w:after="240" w:afterAutospacing="0"/>
      </w:pPr>
      <w:r>
        <w:rPr>
          <w:b/>
          <w:bCs/>
        </w:rPr>
        <w:t>Кодекс Российской Федерации об административных правонарушениях</w:t>
      </w:r>
    </w:p>
    <w:p w:rsidR="007D291D" w:rsidRDefault="007D291D" w:rsidP="007D291D">
      <w:pPr>
        <w:pStyle w:val="headertext"/>
        <w:spacing w:after="240" w:afterAutospacing="0"/>
      </w:pPr>
      <w:r>
        <w:rPr>
          <w:b/>
          <w:bCs/>
        </w:rPr>
        <w:t>Раздел II. Особенная часть (статьи с 5.1 по 21.7)</w:t>
      </w:r>
    </w:p>
    <w:p w:rsidR="007D291D" w:rsidRDefault="007D291D" w:rsidP="007D291D">
      <w:pPr>
        <w:pStyle w:val="headertext"/>
        <w:spacing w:after="240" w:afterAutospacing="0"/>
      </w:pPr>
      <w:r>
        <w:rPr>
          <w:b/>
          <w:bCs/>
        </w:rPr>
        <w:t>Глава 9. Административные правонарушения в промышленности, строительстве и энергетике (статьи с 9.1 по 9.24)</w:t>
      </w:r>
    </w:p>
    <w:p w:rsidR="007D291D" w:rsidRDefault="007D291D" w:rsidP="007D291D">
      <w:pPr>
        <w:pStyle w:val="headertext"/>
        <w:spacing w:after="240" w:afterAutospacing="0"/>
      </w:pPr>
      <w:r>
        <w:rPr>
          <w:b/>
          <w:bCs/>
        </w:rPr>
        <w:t>Статья 9.5. Нарушение установленного порядка строительства, реконструкции, капитального ремонта объекта капитального строительства, ввода его в эксплуатацию</w:t>
      </w:r>
    </w:p>
    <w:p w:rsidR="007D291D" w:rsidRDefault="007D291D" w:rsidP="007D291D">
      <w:pPr>
        <w:pStyle w:val="formattext"/>
        <w:spacing w:after="240" w:afterAutospacing="0"/>
        <w:ind w:firstLine="480"/>
      </w:pPr>
      <w:bookmarkStart w:id="15" w:name="P0E24"/>
      <w:bookmarkEnd w:id="15"/>
      <w:r>
        <w:t xml:space="preserve">1. Строительство, реконструкция объектов капитального строительства без разрешения на строительство в </w:t>
      </w:r>
      <w:proofErr w:type="gramStart"/>
      <w:r>
        <w:t>случае</w:t>
      </w:r>
      <w:proofErr w:type="gramEnd"/>
      <w:r>
        <w:t>, если для осуществления строительства, реконструкции объектов капитального строительства предусмотрено получение разрешений на строительство</w:t>
      </w:r>
      <w:r>
        <w:rPr>
          <w:rStyle w:val="comment"/>
        </w:rPr>
        <w:t xml:space="preserve"> </w:t>
      </w:r>
      <w:r>
        <w:t xml:space="preserve"> -</w:t>
      </w:r>
    </w:p>
    <w:p w:rsidR="007D291D" w:rsidRDefault="007D291D" w:rsidP="007D291D">
      <w:pPr>
        <w:pStyle w:val="formattext"/>
        <w:spacing w:after="240" w:afterAutospacing="0"/>
        <w:ind w:firstLine="480"/>
      </w:pPr>
      <w:proofErr w:type="gramStart"/>
      <w:r>
        <w:t>влекут наложение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лиц, осуществляющих предпринимательскую деятельность без образования юридического лица, - от двадцати тысяч до пятидесяти тысяч рублей или административное приостановление их деятельности на срок до девяноста суток;</w:t>
      </w:r>
      <w:proofErr w:type="gramEnd"/>
      <w:r>
        <w:t xml:space="preserve"> на юридических лиц - от пятисот тысяч до одного миллиона рублей или административное приостановление их деятельности на срок до девяноста суток.</w:t>
      </w:r>
    </w:p>
    <w:p w:rsidR="007D291D" w:rsidRDefault="007D291D" w:rsidP="007D291D">
      <w:pPr>
        <w:pStyle w:val="formattext"/>
        <w:ind w:firstLine="480"/>
      </w:pPr>
      <w:bookmarkStart w:id="16" w:name="P0E26"/>
      <w:bookmarkEnd w:id="16"/>
      <w:r>
        <w:t xml:space="preserve">2. </w:t>
      </w:r>
      <w:proofErr w:type="gramStart"/>
      <w:r>
        <w:t>Нарушение сроков направления в уполномоченные на осуществление государственного строительного надзора федеральный орган исполнительной власти, Государственную корпорацию по атомной энергии "</w:t>
      </w:r>
      <w:proofErr w:type="spellStart"/>
      <w:r>
        <w:t>Росатом</w:t>
      </w:r>
      <w:proofErr w:type="spellEnd"/>
      <w:r>
        <w:t xml:space="preserve">", орган исполнительной власти субъекта Российской Федерации извещения о начале строительства, реконструкции объектов капитального строительства или </w:t>
      </w:r>
      <w:proofErr w:type="spellStart"/>
      <w:r>
        <w:t>неуведомление</w:t>
      </w:r>
      <w:proofErr w:type="spellEnd"/>
      <w:r>
        <w:t xml:space="preserve"> уполномоченных на осуществление государственного строительного надзора федерального органа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", органа исполнительной власти субъекта Российской Федерации о сроках</w:t>
      </w:r>
      <w:proofErr w:type="gramEnd"/>
      <w:r>
        <w:t xml:space="preserve"> завершения работ, которые подлежат проверке, - </w:t>
      </w:r>
    </w:p>
    <w:p w:rsidR="007D291D" w:rsidRDefault="007D291D" w:rsidP="007D291D">
      <w:pPr>
        <w:pStyle w:val="formattext"/>
        <w:ind w:firstLine="480"/>
      </w:pPr>
      <w:proofErr w:type="gramStart"/>
      <w:r>
        <w:t>влечет наложение административного штрафа на граждан в размере от пятисот до одной тысячи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десяти тысяч до сорока тысяч рублей; на юридических лиц - от ста тысяч до трехсот тысяч рублей</w:t>
      </w:r>
      <w:r>
        <w:rPr>
          <w:rStyle w:val="comment"/>
        </w:rPr>
        <w:t xml:space="preserve"> </w:t>
      </w:r>
      <w:r>
        <w:br/>
      </w:r>
      <w:r>
        <w:br/>
      </w:r>
      <w:bookmarkStart w:id="17" w:name="P0E28"/>
      <w:bookmarkEnd w:id="17"/>
      <w:proofErr w:type="gramEnd"/>
    </w:p>
    <w:p w:rsidR="007D291D" w:rsidRDefault="007D291D" w:rsidP="007D291D">
      <w:pPr>
        <w:pStyle w:val="formattext"/>
        <w:ind w:firstLine="480"/>
      </w:pPr>
      <w:r>
        <w:lastRenderedPageBreak/>
        <w:t>3.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 xml:space="preserve">", органами исполнительной власти субъектов Российской Федерации недостатков при строительстве, реконструкции, капитальном ремонте объектов капитального строительства - </w:t>
      </w:r>
    </w:p>
    <w:p w:rsidR="007D291D" w:rsidRDefault="007D291D" w:rsidP="007D291D">
      <w:pPr>
        <w:pStyle w:val="formattext"/>
        <w:ind w:firstLine="480"/>
      </w:pPr>
      <w:proofErr w:type="gramStart"/>
      <w:r>
        <w:t>влечет наложение административного штрафа на граждан в размере от двух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десяти тысяч до сорока тысяч рублей или административное приостановление их деятельности на срок до девяноста суток;</w:t>
      </w:r>
      <w:proofErr w:type="gramEnd"/>
      <w:r>
        <w:t xml:space="preserve"> на юридических лиц - от пятидесяти тысяч до ста тысяч рублей или административное приостановление их деятельности на срок до девяноста суток.</w:t>
      </w:r>
      <w:r>
        <w:br/>
      </w:r>
      <w:r>
        <w:br/>
      </w:r>
      <w:bookmarkStart w:id="18" w:name="P0E2B"/>
      <w:bookmarkEnd w:id="18"/>
      <w:r>
        <w:t xml:space="preserve">4. </w:t>
      </w:r>
      <w:proofErr w:type="gramStart"/>
      <w:r>
        <w:t>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", органа исполнительной власти субъекта Российской Федерации в случае, если при строительстве,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надзора, - </w:t>
      </w:r>
      <w:proofErr w:type="gramEnd"/>
    </w:p>
    <w:p w:rsidR="007D291D" w:rsidRDefault="007D291D" w:rsidP="00A52845">
      <w:pPr>
        <w:pStyle w:val="formattext"/>
        <w:ind w:firstLine="480"/>
      </w:pPr>
      <w:r>
        <w:t xml:space="preserve">влечет наложение административного штрафа на должностных лиц в </w:t>
      </w:r>
      <w:proofErr w:type="gramStart"/>
      <w:r>
        <w:t>размере</w:t>
      </w:r>
      <w:proofErr w:type="gramEnd"/>
      <w:r>
        <w:t xml:space="preserve"> от двадцати тысяч до пятидесяти тысяч рублей.</w:t>
      </w:r>
      <w:r>
        <w:br/>
      </w:r>
      <w:r>
        <w:br/>
      </w:r>
      <w:bookmarkStart w:id="19" w:name="P0E2D"/>
      <w:bookmarkEnd w:id="19"/>
      <w:r>
        <w:t xml:space="preserve">5. Эксплуатация объекта капитального строительства без разрешения на ввод его в эксплуатацию, за исключением случаев, если для осуществления строительства, реконструкции, капитального ремонта объектов капитального строительства не требуется выдача разрешения на строительство, - </w:t>
      </w:r>
    </w:p>
    <w:p w:rsidR="007D291D" w:rsidRDefault="007D291D" w:rsidP="007D291D">
      <w:pPr>
        <w:pStyle w:val="formattext"/>
        <w:ind w:firstLine="480"/>
      </w:pPr>
      <w:r>
        <w:t xml:space="preserve">влечет наложение административного штрафа на граждан в </w:t>
      </w:r>
      <w:proofErr w:type="gramStart"/>
      <w:r>
        <w:t>размере</w:t>
      </w:r>
      <w:proofErr w:type="gramEnd"/>
      <w:r>
        <w:t xml:space="preserve"> от двух тысяч до пяти тысяч рублей; на должностных лиц - от двадцати тысяч до пятидесяти тысяч рублей; на юридических лиц - от пятисот тысяч до одного миллиона рублей.</w:t>
      </w:r>
    </w:p>
    <w:p w:rsidR="00A52845" w:rsidRDefault="00A52845" w:rsidP="00A52845">
      <w:pPr>
        <w:pStyle w:val="headertext"/>
        <w:spacing w:after="240" w:afterAutospacing="0"/>
      </w:pPr>
      <w:r>
        <w:rPr>
          <w:b/>
          <w:bCs/>
        </w:rPr>
        <w:t>Кодекс Российской Федерации об административных правонарушениях</w:t>
      </w:r>
    </w:p>
    <w:p w:rsidR="00A52845" w:rsidRDefault="00A52845" w:rsidP="00A52845">
      <w:pPr>
        <w:pStyle w:val="headertext"/>
        <w:spacing w:after="240" w:afterAutospacing="0"/>
      </w:pPr>
      <w:r>
        <w:rPr>
          <w:b/>
          <w:bCs/>
        </w:rPr>
        <w:t>Раздел II. Особенная часть (статьи с 5.1 по 21.7)</w:t>
      </w:r>
    </w:p>
    <w:p w:rsidR="00A52845" w:rsidRDefault="00A52845" w:rsidP="00A52845">
      <w:pPr>
        <w:pStyle w:val="headertext"/>
        <w:spacing w:after="240" w:afterAutospacing="0"/>
      </w:pPr>
      <w:r>
        <w:rPr>
          <w:b/>
          <w:bCs/>
        </w:rPr>
        <w:t>Глава 9. Административные правонарушения в промышленности, строительстве и энергетике (статьи с 9.1 по 9.24)</w:t>
      </w:r>
    </w:p>
    <w:p w:rsidR="00A52845" w:rsidRPr="00A52845" w:rsidRDefault="00A52845" w:rsidP="00A52845">
      <w:pPr>
        <w:pStyle w:val="headertext"/>
        <w:spacing w:after="240" w:afterAutospacing="0"/>
        <w:rPr>
          <w:b/>
        </w:rPr>
      </w:pPr>
      <w:r>
        <w:rPr>
          <w:b/>
          <w:bCs/>
        </w:rPr>
        <w:t xml:space="preserve">Статья 9.5_1. </w:t>
      </w:r>
      <w:proofErr w:type="gramStart"/>
      <w:r w:rsidRPr="00A52845">
        <w:rPr>
          <w:b/>
          <w:bCs/>
        </w:rPr>
        <w:t xml:space="preserve">Выполнение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 лицом, не являющимся членом саморегулируемой организации </w:t>
      </w:r>
      <w:r w:rsidRPr="00A52845">
        <w:rPr>
          <w:b/>
        </w:rPr>
        <w:t>в области инженерных изысканий, архитектурно-строительного проектирования или строительства, реконструкции, капитального ремонта объектов капитального строительства, или с нарушением требований, установленных законодательством о градостроительной деятельности, к лицам, имеющим право на выполнение таких работ по соответствующему договору, заключенному с использованием</w:t>
      </w:r>
      <w:proofErr w:type="gramEnd"/>
      <w:r w:rsidRPr="00A52845">
        <w:rPr>
          <w:b/>
        </w:rPr>
        <w:t xml:space="preserve"> конкурентных способов заключения договоров </w:t>
      </w:r>
    </w:p>
    <w:p w:rsidR="00A52845" w:rsidRDefault="00A52845" w:rsidP="00A52845">
      <w:pPr>
        <w:pStyle w:val="formattext"/>
        <w:spacing w:after="240" w:afterAutospacing="0"/>
        <w:ind w:firstLine="480"/>
      </w:pPr>
      <w:bookmarkStart w:id="20" w:name="P0E35"/>
      <w:bookmarkEnd w:id="20"/>
      <w:r>
        <w:lastRenderedPageBreak/>
        <w:t xml:space="preserve">1. </w:t>
      </w:r>
      <w:proofErr w:type="gramStart"/>
      <w:r>
        <w:t>Выполнение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 лицом, не являющимся членом саморегулируемой организации в области инженерных изысканий, архитектурно-строительного проектирования или строительства, реконструкции, капитального ремонта объектов капитального строительства, если для выполнения таких работ членство в такой саморегулируемой организации является обязательным, -</w:t>
      </w:r>
      <w:proofErr w:type="gramEnd"/>
    </w:p>
    <w:p w:rsidR="00A52845" w:rsidRDefault="00A52845" w:rsidP="00A52845">
      <w:pPr>
        <w:pStyle w:val="formattext"/>
        <w:ind w:firstLine="480"/>
      </w:pPr>
      <w:r>
        <w:t xml:space="preserve">влечет наложение административного штрафа в </w:t>
      </w:r>
      <w:proofErr w:type="gramStart"/>
      <w:r>
        <w:t>размере</w:t>
      </w:r>
      <w:proofErr w:type="gramEnd"/>
      <w:r>
        <w:t xml:space="preserve"> от сорока тысяч до пятидесяти тысяч рублей.</w:t>
      </w:r>
      <w:r>
        <w:br/>
      </w:r>
      <w:r>
        <w:br/>
      </w:r>
      <w:bookmarkStart w:id="21" w:name="P0E37"/>
      <w:bookmarkEnd w:id="21"/>
      <w:r>
        <w:t xml:space="preserve">2. </w:t>
      </w:r>
      <w:proofErr w:type="gramStart"/>
      <w:r>
        <w:t>Нарушение юридическим лицом или индивидуальным предпринимателем требований, установленных законодательством о градостроительной деятельности, к лицам, имеющим право на выполнение инженерных изысканий, осуществление подготовки проектной документации, строительства, реконструкции, капитального ремонта объектов капитального строительства по договорам о выполнении инженерных изысканий, подготовке проектной документации, строительстве, реконструкции, капитальном ремонте объектов капитального строительства, заключенным с использованием конкурентных способов определения поставщиков (подрядчиков, исполнителей) в соответствии с законодательством</w:t>
      </w:r>
      <w:proofErr w:type="gramEnd"/>
      <w:r>
        <w:t xml:space="preserve"> </w:t>
      </w:r>
      <w:proofErr w:type="gramStart"/>
      <w:r>
        <w:t>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обязательным, -</w:t>
      </w:r>
      <w:proofErr w:type="gramEnd"/>
    </w:p>
    <w:p w:rsidR="00A52845" w:rsidRDefault="00A52845" w:rsidP="00A52845">
      <w:pPr>
        <w:pStyle w:val="formattext"/>
        <w:ind w:firstLine="480"/>
      </w:pPr>
      <w:r>
        <w:t xml:space="preserve">влечет наложение административного штрафа в </w:t>
      </w:r>
      <w:proofErr w:type="gramStart"/>
      <w:r>
        <w:t>размере</w:t>
      </w:r>
      <w:proofErr w:type="gramEnd"/>
      <w:r>
        <w:t xml:space="preserve"> от тридцати тысяч до сорока тысяч рублей.</w:t>
      </w:r>
      <w:r>
        <w:br/>
      </w:r>
      <w:r>
        <w:br/>
      </w:r>
      <w:bookmarkStart w:id="22" w:name="P0E39"/>
      <w:bookmarkEnd w:id="22"/>
      <w:r>
        <w:t xml:space="preserve">3. Повторное совершение административного правонарушения, предусмотренного </w:t>
      </w:r>
      <w:hyperlink r:id="rId7" w:history="1">
        <w:r>
          <w:rPr>
            <w:rStyle w:val="a3"/>
          </w:rPr>
          <w:t>частью 2 настоящей статьи</w:t>
        </w:r>
      </w:hyperlink>
      <w:r>
        <w:t>, -</w:t>
      </w:r>
    </w:p>
    <w:p w:rsidR="00A52845" w:rsidRDefault="00A52845" w:rsidP="00A52845">
      <w:pPr>
        <w:pStyle w:val="formattext"/>
        <w:ind w:firstLine="480"/>
      </w:pPr>
      <w:r>
        <w:t xml:space="preserve">влечет наложение административного штрафа в </w:t>
      </w:r>
      <w:proofErr w:type="gramStart"/>
      <w:r>
        <w:t>размере</w:t>
      </w:r>
      <w:proofErr w:type="gramEnd"/>
      <w:r>
        <w:t xml:space="preserve"> от сорока тысяч до пятидесяти тысяч рублей или административное приостановление деятельности на срок до девяноста суток.</w:t>
      </w:r>
    </w:p>
    <w:p w:rsidR="002030AF" w:rsidRDefault="002030AF" w:rsidP="002030AF">
      <w:pPr>
        <w:pStyle w:val="formattext"/>
        <w:ind w:firstLine="480"/>
      </w:pPr>
    </w:p>
    <w:p w:rsidR="002030AF" w:rsidRPr="00252150" w:rsidRDefault="002030AF" w:rsidP="00252150">
      <w:pPr>
        <w:jc w:val="center"/>
        <w:rPr>
          <w:b/>
          <w:sz w:val="28"/>
          <w:szCs w:val="28"/>
        </w:rPr>
      </w:pPr>
    </w:p>
    <w:sectPr w:rsidR="002030AF" w:rsidRPr="0025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50"/>
    <w:rsid w:val="002030AF"/>
    <w:rsid w:val="00252150"/>
    <w:rsid w:val="004824F8"/>
    <w:rsid w:val="007D291D"/>
    <w:rsid w:val="00A15C14"/>
    <w:rsid w:val="00A5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0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0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2030AF"/>
  </w:style>
  <w:style w:type="character" w:styleId="a3">
    <w:name w:val="Hyperlink"/>
    <w:basedOn w:val="a0"/>
    <w:uiPriority w:val="99"/>
    <w:semiHidden/>
    <w:unhideWhenUsed/>
    <w:rsid w:val="00203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0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0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2030AF"/>
  </w:style>
  <w:style w:type="character" w:styleId="a3">
    <w:name w:val="Hyperlink"/>
    <w:basedOn w:val="a0"/>
    <w:uiPriority w:val="99"/>
    <w:semiHidden/>
    <w:unhideWhenUsed/>
    <w:rsid w:val="00203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1807667&amp;prevdoc=901807667&amp;point=mark=00000000000000000000000000000000000000000000000000A7M0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1807667&amp;prevdoc=901807667&amp;point=mark=00000000000000000000000000000000000000000000000000A7K0NG" TargetMode="External"/><Relationship Id="rId5" Type="http://schemas.openxmlformats.org/officeDocument/2006/relationships/hyperlink" Target="kodeks://link/d?nd=901807667&amp;prevdoc=901807667&amp;point=mark=00000000000000000000000000000000000000000000000000A7I0N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2021-09-10T11:26:00Z</dcterms:created>
  <dcterms:modified xsi:type="dcterms:W3CDTF">2021-09-10T11:26:00Z</dcterms:modified>
</cp:coreProperties>
</file>